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t>今治市ＰＴＡ連合会　備品貸し出しについて</w:t>
      </w:r>
    </w:p>
    <w:p>
      <w:pPr>
        <w:jc w:val="center"/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</w:pPr>
    </w:p>
    <w:p>
      <w:pPr>
        <w:spacing w:line="360" w:lineRule="auto"/>
        <w:jc w:val="lef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t>　昨年度、今治市ＰＴＡ連合会では、トランシーバー数台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を備品として購入いたしました。</w:t>
      </w:r>
    </w:p>
    <w:p>
      <w:pPr>
        <w:spacing w:line="360" w:lineRule="auto"/>
        <w:jc w:val="lef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　そこで、各単位ＰＴＡにも貸出しを行いたいと思います。</w:t>
      </w:r>
    </w:p>
    <w:p>
      <w:p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　下記の貸出方法により、お申し込みください。</w:t>
      </w:r>
    </w:p>
    <w:p>
      <w:p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</w:p>
    <w:p>
      <w:pPr>
        <w:spacing w:line="360" w:lineRule="auto"/>
        <w:jc w:val="center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記</w:t>
      </w:r>
    </w:p>
    <w:p>
      <w:pPr>
        <w:spacing w:line="360" w:lineRule="auto"/>
        <w:jc w:val="center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</w:p>
    <w:p>
      <w:pPr>
        <w:spacing w:line="360" w:lineRule="auto"/>
        <w:jc w:val="lef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～貸出方法～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ホームページ内の書式をダウンロードし必要事項を記入する。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メールまたはＦＡＸにて申し込みのうえ、貸出日に今治市ＰＴＡ連合会事務局まで、取りに行く。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事務局にて、貸出簿に記入し受領印を押す。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返却日に事務局まで返却しに行く。　</w:t>
      </w:r>
    </w:p>
    <w:p>
      <w:p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</w:p>
    <w:p>
      <w:p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～貸出しにあたっての注意事項～</w:t>
      </w:r>
    </w:p>
    <w:p>
      <w:p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ＰＴＡ活動および学校行事以外の目的での使用を禁止する。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他への転貸しを禁止する。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借入物品は、十分な注意を払い借入者自らが管理する。</w:t>
      </w:r>
    </w:p>
    <w:p>
      <w:pPr>
        <w:numPr>
          <w:ilvl w:val="0"/>
          <w:numId w:val="2"/>
        </w:numPr>
        <w:spacing w:line="360" w:lineRule="auto"/>
        <w:ind w:left="0" w:leftChars="0"/>
        <w:jc w:val="lef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借入者の不注意により、紛失、破損、盗難等で現品を返却が不能となった場合は、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　同種・同機能のものを返却する。　　　　　　　　　　　　　　　　　　　　　　　　　　　　　　　　　　　　　　　</w:t>
      </w:r>
    </w:p>
    <w:p>
      <w:pPr>
        <w:numPr>
          <w:ilvl w:val="0"/>
          <w:numId w:val="2"/>
        </w:numPr>
        <w:spacing w:line="360" w:lineRule="auto"/>
        <w:ind w:left="0" w:leftChars="0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貸出期間は、10日以内とする。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left="0" w:leftChars="0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返却日を遵守する。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＊ご連絡・お問い合わせ先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　今治市ＰＴＡ連合会事務局（社会教育課内）畑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Ｅ－ｍａｉｌ：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fldChar w:fldCharType="begin"/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instrText xml:space="preserve"> HYPERLINK "mailto:i2015@imabari-city.jp" </w:instrTex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fldChar w:fldCharType="separate"/>
      </w:r>
      <w:r>
        <w:rPr>
          <w:rStyle w:val="3"/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i2015@imabari-city.jp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fldChar w:fldCharType="end"/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 xml:space="preserve">    TEL:0898-36-1602    FAX:0898-32-5722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49BE"/>
    <w:multiLevelType w:val="singleLevel"/>
    <w:tmpl w:val="5CAB49B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CB9D967"/>
    <w:multiLevelType w:val="singleLevel"/>
    <w:tmpl w:val="5CB9D96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651CC"/>
    <w:rsid w:val="081651CC"/>
    <w:rsid w:val="14957EF8"/>
    <w:rsid w:val="29163FE5"/>
    <w:rsid w:val="6AB302E2"/>
    <w:rsid w:val="7A4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2019-04-08T12:44:00Z</dcterms:created>
  <dc:creator>user</dc:creator>
  <cp:lastModifiedBy>user</cp:lastModifiedBy>
  <dcterms:modified xsi:type="dcterms:W3CDTF">2019-05-12T13:01:29Z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